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63766" w14:textId="23B4D697" w:rsidR="00443935" w:rsidRPr="00443935" w:rsidRDefault="005F32AC" w:rsidP="00443935">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443935" w:rsidRPr="00443935">
        <w:rPr>
          <w:rFonts w:ascii="Arial" w:eastAsia="MS Mincho" w:hAnsi="Arial"/>
          <w:b/>
          <w:sz w:val="24"/>
          <w:szCs w:val="24"/>
          <w:lang w:eastAsia="x-none"/>
        </w:rPr>
        <w:tab/>
        <w:t>R2-1</w:t>
      </w:r>
      <w:r>
        <w:rPr>
          <w:rFonts w:ascii="Arial" w:eastAsia="MS Mincho" w:hAnsi="Arial"/>
          <w:b/>
          <w:sz w:val="24"/>
          <w:szCs w:val="24"/>
          <w:lang w:eastAsia="x-none"/>
        </w:rPr>
        <w:t>90</w:t>
      </w:r>
      <w:r w:rsidR="00CC1CE0">
        <w:rPr>
          <w:rFonts w:ascii="Arial" w:eastAsia="MS Mincho" w:hAnsi="Arial"/>
          <w:b/>
          <w:sz w:val="24"/>
          <w:szCs w:val="24"/>
          <w:lang w:eastAsia="x-none"/>
        </w:rPr>
        <w:t>1882</w:t>
      </w:r>
    </w:p>
    <w:p w14:paraId="10782F21" w14:textId="5810E3B3" w:rsidR="00443935" w:rsidRPr="00443935" w:rsidRDefault="005F32AC" w:rsidP="00443935">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Athens</w:t>
      </w:r>
      <w:r w:rsidR="00443935" w:rsidRPr="00443935">
        <w:rPr>
          <w:rFonts w:ascii="Arial" w:eastAsia="MS Mincho" w:hAnsi="Arial"/>
          <w:b/>
          <w:sz w:val="24"/>
          <w:szCs w:val="24"/>
          <w:lang w:eastAsia="x-none"/>
        </w:rPr>
        <w:t xml:space="preserve">, </w:t>
      </w:r>
      <w:r>
        <w:rPr>
          <w:rFonts w:ascii="Arial" w:eastAsia="MS Mincho" w:hAnsi="Arial"/>
          <w:b/>
          <w:sz w:val="24"/>
          <w:szCs w:val="24"/>
          <w:lang w:eastAsia="x-none"/>
        </w:rPr>
        <w:t>Greece</w:t>
      </w:r>
      <w:r w:rsidR="00443935" w:rsidRPr="00443935">
        <w:rPr>
          <w:rFonts w:ascii="Arial" w:eastAsia="MS Mincho" w:hAnsi="Arial"/>
          <w:b/>
          <w:sz w:val="24"/>
          <w:szCs w:val="24"/>
          <w:lang w:eastAsia="x-none"/>
        </w:rPr>
        <w:t xml:space="preserve">, </w:t>
      </w:r>
      <w:r>
        <w:rPr>
          <w:rFonts w:ascii="Arial" w:eastAsia="MS Mincho" w:hAnsi="Arial"/>
          <w:b/>
          <w:sz w:val="24"/>
          <w:szCs w:val="24"/>
          <w:lang w:eastAsia="x-none"/>
        </w:rPr>
        <w:t>25</w:t>
      </w:r>
      <w:r w:rsidR="00443935" w:rsidRPr="00443935">
        <w:rPr>
          <w:rFonts w:ascii="Arial" w:eastAsia="MS Mincho" w:hAnsi="Arial"/>
          <w:b/>
          <w:sz w:val="24"/>
          <w:szCs w:val="24"/>
          <w:lang w:eastAsia="x-none"/>
        </w:rPr>
        <w:t xml:space="preserve">th </w:t>
      </w:r>
      <w:r>
        <w:rPr>
          <w:rFonts w:ascii="Arial" w:eastAsia="MS Mincho" w:hAnsi="Arial"/>
          <w:b/>
          <w:sz w:val="24"/>
          <w:szCs w:val="24"/>
          <w:lang w:eastAsia="x-none"/>
        </w:rPr>
        <w:t>February –</w:t>
      </w:r>
      <w:r w:rsidR="00443935" w:rsidRPr="00443935">
        <w:rPr>
          <w:rFonts w:ascii="Arial" w:eastAsia="MS Mincho" w:hAnsi="Arial"/>
          <w:b/>
          <w:sz w:val="24"/>
          <w:szCs w:val="24"/>
          <w:lang w:eastAsia="x-none"/>
        </w:rPr>
        <w:t xml:space="preserve"> </w:t>
      </w:r>
      <w:r>
        <w:rPr>
          <w:rFonts w:ascii="Arial" w:eastAsia="MS Mincho" w:hAnsi="Arial"/>
          <w:b/>
          <w:sz w:val="24"/>
          <w:szCs w:val="24"/>
          <w:lang w:eastAsia="x-none"/>
        </w:rPr>
        <w:t>1st March 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083928A3"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w:t>
      </w:r>
      <w:r w:rsidR="002201F1">
        <w:rPr>
          <w:rFonts w:ascii="Arial" w:hAnsi="Arial" w:cs="Arial"/>
          <w:b/>
          <w:noProof/>
          <w:sz w:val="28"/>
          <w:szCs w:val="28"/>
          <w:lang w:val="en-US"/>
        </w:rPr>
        <w:t>2</w:t>
      </w:r>
      <w:r w:rsidR="007B48EC">
        <w:rPr>
          <w:rFonts w:ascii="Arial" w:hAnsi="Arial" w:cs="Arial"/>
          <w:b/>
          <w:noProof/>
          <w:sz w:val="28"/>
          <w:szCs w:val="28"/>
          <w:lang w:val="en-US"/>
        </w:rPr>
        <w:t>.</w:t>
      </w:r>
      <w:r w:rsidR="00182828">
        <w:rPr>
          <w:rFonts w:ascii="Arial" w:hAnsi="Arial" w:cs="Arial"/>
          <w:b/>
          <w:noProof/>
          <w:sz w:val="28"/>
          <w:szCs w:val="28"/>
          <w:lang w:val="en-US" w:eastAsia="ko-KR"/>
        </w:rPr>
        <w:t>1.2</w:t>
      </w:r>
      <w:r w:rsidR="006E596C">
        <w:rPr>
          <w:rFonts w:ascii="Arial" w:hAnsi="Arial" w:cs="Arial"/>
          <w:b/>
          <w:noProof/>
          <w:sz w:val="28"/>
          <w:szCs w:val="28"/>
          <w:lang w:val="en-US"/>
        </w:rPr>
        <w:t xml:space="preserve"> </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5B226473"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2201F1">
        <w:rPr>
          <w:rFonts w:ascii="Arial" w:hAnsi="Arial" w:cs="Arial"/>
          <w:b/>
          <w:noProof/>
          <w:sz w:val="28"/>
          <w:szCs w:val="28"/>
          <w:lang w:val="en-US" w:eastAsia="ko-KR"/>
        </w:rPr>
        <w:t xml:space="preserve">Further </w:t>
      </w:r>
      <w:r w:rsidR="00F3289C">
        <w:rPr>
          <w:rFonts w:ascii="Arial" w:hAnsi="Arial" w:cs="Arial"/>
          <w:b/>
          <w:noProof/>
          <w:sz w:val="28"/>
          <w:szCs w:val="28"/>
          <w:lang w:val="en-US" w:eastAsia="ko-KR"/>
        </w:rPr>
        <w:t>discussion</w:t>
      </w:r>
      <w:r w:rsidR="002201F1">
        <w:rPr>
          <w:rFonts w:ascii="Arial" w:hAnsi="Arial" w:cs="Arial"/>
          <w:b/>
          <w:noProof/>
          <w:sz w:val="28"/>
          <w:szCs w:val="28"/>
          <w:lang w:val="en-US" w:eastAsia="ko-KR"/>
        </w:rPr>
        <w:t xml:space="preserve"> on MT EDT solution options</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093D38EA" w14:textId="752C5780" w:rsidR="00D26520" w:rsidRDefault="002201F1" w:rsidP="0082370A">
      <w:pPr>
        <w:rPr>
          <w:lang w:eastAsia="ko-KR"/>
        </w:rPr>
      </w:pPr>
      <w:r>
        <w:rPr>
          <w:lang w:eastAsia="ko-KR"/>
        </w:rPr>
        <w:t>During [104#49] MT EDT email discussion, RAN2 evaluated each MT EDT solution option based on the criteria. In order to conclude the discussion, we think a few things are needed to be clarified.</w:t>
      </w:r>
    </w:p>
    <w:p w14:paraId="3042A22D" w14:textId="40778DCD" w:rsidR="009640B3" w:rsidRPr="008E189B" w:rsidRDefault="008E189B" w:rsidP="0082370A">
      <w:pPr>
        <w:rPr>
          <w:lang w:eastAsia="ko-KR"/>
        </w:rPr>
      </w:pPr>
      <w:r>
        <w:rPr>
          <w:lang w:eastAsia="ko-KR"/>
        </w:rPr>
        <w:t>I</w:t>
      </w:r>
      <w:r w:rsidR="00101355">
        <w:rPr>
          <w:lang w:eastAsia="ko-KR"/>
        </w:rPr>
        <w:t xml:space="preserve">n this contribution, we </w:t>
      </w:r>
      <w:r w:rsidR="00B21804">
        <w:rPr>
          <w:lang w:eastAsia="ko-KR"/>
        </w:rPr>
        <w:t>present main concerns</w:t>
      </w:r>
      <w:r w:rsidR="002201F1">
        <w:rPr>
          <w:lang w:eastAsia="ko-KR"/>
        </w:rPr>
        <w:t xml:space="preserve"> </w:t>
      </w:r>
      <w:r w:rsidR="00757678">
        <w:rPr>
          <w:lang w:eastAsia="ko-KR"/>
        </w:rPr>
        <w:t>for</w:t>
      </w:r>
      <w:r w:rsidR="00B21804">
        <w:rPr>
          <w:lang w:eastAsia="ko-KR"/>
        </w:rPr>
        <w:t xml:space="preserve"> each</w:t>
      </w:r>
      <w:r w:rsidR="00757678">
        <w:rPr>
          <w:lang w:eastAsia="ko-KR"/>
        </w:rPr>
        <w:t xml:space="preserve"> </w:t>
      </w:r>
      <w:r w:rsidR="002201F1">
        <w:rPr>
          <w:lang w:eastAsia="ko-KR"/>
        </w:rPr>
        <w:t>MT EDT solution</w:t>
      </w:r>
      <w:r w:rsidR="00B21804">
        <w:rPr>
          <w:lang w:eastAsia="ko-KR"/>
        </w:rPr>
        <w:t xml:space="preserve"> option</w:t>
      </w:r>
      <w:r w:rsidR="002201F1">
        <w:rPr>
          <w:lang w:eastAsia="ko-KR"/>
        </w:rPr>
        <w:t xml:space="preserv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1C781A67" w14:textId="29A5AE1B" w:rsidR="00302201" w:rsidRDefault="007C4372" w:rsidP="00A6542B">
      <w:pPr>
        <w:rPr>
          <w:lang w:val="en-US" w:eastAsia="ko-KR"/>
        </w:rPr>
      </w:pPr>
      <w:r>
        <w:rPr>
          <w:lang w:val="en-US" w:eastAsia="ko-KR"/>
        </w:rPr>
        <w:t>In Paging based options A-D</w:t>
      </w:r>
      <w:r w:rsidR="00867C7A">
        <w:rPr>
          <w:lang w:val="en-US" w:eastAsia="ko-KR"/>
        </w:rPr>
        <w:t xml:space="preserve"> solutions</w:t>
      </w:r>
      <w:r>
        <w:rPr>
          <w:lang w:val="en-US" w:eastAsia="ko-KR"/>
        </w:rPr>
        <w:t>, the eNB cannot guarantee that the target UE would receive</w:t>
      </w:r>
      <w:r w:rsidR="00302201">
        <w:rPr>
          <w:lang w:val="en-US" w:eastAsia="ko-KR"/>
        </w:rPr>
        <w:t xml:space="preserve"> MT </w:t>
      </w:r>
      <w:r w:rsidR="00E53173">
        <w:rPr>
          <w:lang w:val="en-US" w:eastAsia="ko-KR"/>
        </w:rPr>
        <w:t>data</w:t>
      </w:r>
      <w:r w:rsidR="00302201">
        <w:rPr>
          <w:lang w:val="en-US" w:eastAsia="ko-KR"/>
        </w:rPr>
        <w:t xml:space="preserve"> or MT EDT indication especially when the UE has mobility</w:t>
      </w:r>
      <w:r w:rsidR="001F08B4">
        <w:rPr>
          <w:lang w:val="en-US" w:eastAsia="ko-KR"/>
        </w:rPr>
        <w:t xml:space="preserve"> characteristics</w:t>
      </w:r>
      <w:r w:rsidR="00302201">
        <w:rPr>
          <w:lang w:val="en-US" w:eastAsia="ko-KR"/>
        </w:rPr>
        <w:t xml:space="preserve">. </w:t>
      </w:r>
      <w:r w:rsidR="00466823">
        <w:rPr>
          <w:lang w:val="en-US" w:eastAsia="ko-KR"/>
        </w:rPr>
        <w:t>Even for stationary UEs, a UE may not be able to receive a paging message (e.g. temporal communication problems). Since the options</w:t>
      </w:r>
      <w:r w:rsidR="008F1CA0">
        <w:rPr>
          <w:lang w:val="en-US" w:eastAsia="ko-KR"/>
        </w:rPr>
        <w:t xml:space="preserve"> A-D</w:t>
      </w:r>
      <w:r w:rsidR="00466823">
        <w:rPr>
          <w:lang w:val="en-US" w:eastAsia="ko-KR"/>
        </w:rPr>
        <w:t xml:space="preserve"> send DL data without checking whether or not the target UE is ready to receive DL data, </w:t>
      </w:r>
    </w:p>
    <w:p w14:paraId="12BA36A3" w14:textId="1191A12D" w:rsidR="00466823" w:rsidRDefault="00466823" w:rsidP="008F1CA0">
      <w:pPr>
        <w:ind w:leftChars="213" w:left="566" w:hangingChars="70" w:hanging="140"/>
        <w:rPr>
          <w:lang w:val="en-US" w:eastAsia="ko-KR"/>
        </w:rPr>
      </w:pPr>
      <w:r>
        <w:rPr>
          <w:lang w:val="en-US" w:eastAsia="ko-KR"/>
        </w:rPr>
        <w:t xml:space="preserve">- </w:t>
      </w:r>
      <w:r w:rsidR="008F1CA0">
        <w:rPr>
          <w:lang w:val="en-US" w:eastAsia="ko-KR"/>
        </w:rPr>
        <w:t>T</w:t>
      </w:r>
      <w:r>
        <w:rPr>
          <w:rFonts w:hint="eastAsia"/>
          <w:lang w:val="en-US" w:eastAsia="ko-KR"/>
        </w:rPr>
        <w:t xml:space="preserve">he eNB </w:t>
      </w:r>
      <w:r>
        <w:rPr>
          <w:lang w:val="en-US" w:eastAsia="ko-KR"/>
        </w:rPr>
        <w:t xml:space="preserve">does not </w:t>
      </w:r>
      <w:r>
        <w:rPr>
          <w:rFonts w:hint="eastAsia"/>
          <w:lang w:val="en-US" w:eastAsia="ko-KR"/>
        </w:rPr>
        <w:t>know the DL data</w:t>
      </w:r>
      <w:r>
        <w:rPr>
          <w:lang w:val="en-US" w:eastAsia="ko-KR"/>
        </w:rPr>
        <w:t xml:space="preserve"> delivery has failed until the DL data feedba</w:t>
      </w:r>
      <w:r w:rsidR="008F1CA0">
        <w:rPr>
          <w:lang w:val="en-US" w:eastAsia="ko-KR"/>
        </w:rPr>
        <w:t>ck is not arrived after a certain amount of time.</w:t>
      </w:r>
    </w:p>
    <w:p w14:paraId="1AE0F3C5" w14:textId="704177AF" w:rsidR="008F1CA0" w:rsidRDefault="008F1CA0" w:rsidP="008F1CA0">
      <w:pPr>
        <w:ind w:leftChars="213" w:left="566" w:hangingChars="70" w:hanging="140"/>
        <w:rPr>
          <w:lang w:val="en-US" w:eastAsia="ko-KR"/>
        </w:rPr>
      </w:pPr>
      <w:r>
        <w:rPr>
          <w:lang w:val="en-US" w:eastAsia="ko-KR"/>
        </w:rPr>
        <w:t>- UEs</w:t>
      </w:r>
      <w:r w:rsidR="00A25039">
        <w:rPr>
          <w:lang w:val="en-US" w:eastAsia="ko-KR"/>
        </w:rPr>
        <w:t xml:space="preserve"> including malicious UEs, not </w:t>
      </w:r>
      <w:r>
        <w:rPr>
          <w:lang w:val="en-US" w:eastAsia="ko-KR"/>
        </w:rPr>
        <w:t>the target UE</w:t>
      </w:r>
      <w:r w:rsidR="00A25039">
        <w:rPr>
          <w:lang w:val="en-US" w:eastAsia="ko-KR"/>
        </w:rPr>
        <w:t>,</w:t>
      </w:r>
      <w:r>
        <w:rPr>
          <w:lang w:val="en-US" w:eastAsia="ko-KR"/>
        </w:rPr>
        <w:t xml:space="preserve"> may receive </w:t>
      </w:r>
      <w:r w:rsidR="00E53173">
        <w:rPr>
          <w:lang w:val="en-US" w:eastAsia="ko-KR"/>
        </w:rPr>
        <w:t>DL data or MT data or MT EDT indication the wrong way</w:t>
      </w:r>
      <w:r w:rsidR="00A25039">
        <w:rPr>
          <w:lang w:val="en-US" w:eastAsia="ko-KR"/>
        </w:rPr>
        <w:t>.</w:t>
      </w:r>
      <w:r w:rsidR="004608A1">
        <w:rPr>
          <w:lang w:val="en-US" w:eastAsia="ko-KR"/>
        </w:rPr>
        <w:t xml:space="preserve"> E.g. A fake UE may send Preamble after receiving PRACH information in Paging message. </w:t>
      </w:r>
    </w:p>
    <w:p w14:paraId="63F4E2F5" w14:textId="2FFC7FD0" w:rsidR="00E53173" w:rsidRDefault="00E53173" w:rsidP="008F1CA0">
      <w:pPr>
        <w:ind w:leftChars="213" w:left="566" w:hangingChars="70" w:hanging="140"/>
        <w:rPr>
          <w:lang w:val="en-US" w:eastAsia="ko-KR"/>
        </w:rPr>
      </w:pPr>
      <w:r>
        <w:rPr>
          <w:lang w:val="en-US" w:eastAsia="ko-KR"/>
        </w:rPr>
        <w:t xml:space="preserve">- Network resources run to waste if the target UE does not receive DL data. </w:t>
      </w:r>
    </w:p>
    <w:p w14:paraId="6FD29E43" w14:textId="18628B60" w:rsidR="00867C7A" w:rsidRDefault="00867C7A" w:rsidP="00867C7A">
      <w:pPr>
        <w:rPr>
          <w:lang w:eastAsia="ko-KR"/>
        </w:rPr>
      </w:pPr>
      <w:r>
        <w:rPr>
          <w:rFonts w:hint="eastAsia"/>
          <w:lang w:eastAsia="ko-KR"/>
        </w:rPr>
        <w:t xml:space="preserve">Another problem occurs </w:t>
      </w:r>
      <w:r>
        <w:rPr>
          <w:lang w:eastAsia="ko-KR"/>
        </w:rPr>
        <w:t>that the feedback of DL data is missing if th</w:t>
      </w:r>
      <w:r>
        <w:rPr>
          <w:rFonts w:hint="eastAsia"/>
          <w:lang w:eastAsia="ko-KR"/>
        </w:rPr>
        <w:t xml:space="preserve">e feedback </w:t>
      </w:r>
      <w:r>
        <w:rPr>
          <w:lang w:eastAsia="ko-KR"/>
        </w:rPr>
        <w:t>is transmitted without</w:t>
      </w:r>
      <w:r>
        <w:rPr>
          <w:rFonts w:hint="eastAsia"/>
          <w:lang w:eastAsia="ko-KR"/>
        </w:rPr>
        <w:t xml:space="preserve"> time alignment. </w:t>
      </w:r>
      <w:r>
        <w:rPr>
          <w:lang w:eastAsia="ko-KR"/>
        </w:rPr>
        <w:t xml:space="preserve">In Paging option B-D, the UE cannot guarantee that the feedback is successfully delivered to the eNB within the defined time window. Then, the eNB may assume that the MT EDT procedure fails although the UE has successfully received DL data. Eventually this causes resource inefficiency. </w:t>
      </w:r>
    </w:p>
    <w:p w14:paraId="4B7AC8A4" w14:textId="5A3C0BC7" w:rsidR="00F62B72" w:rsidRDefault="00F62B72" w:rsidP="00F62B72">
      <w:pPr>
        <w:rPr>
          <w:b/>
          <w:lang w:val="en-US" w:eastAsia="ko-KR"/>
        </w:rPr>
      </w:pPr>
      <w:r>
        <w:rPr>
          <w:b/>
          <w:lang w:val="en-US" w:eastAsia="ko-KR"/>
        </w:rPr>
        <w:t>Observation</w:t>
      </w:r>
      <w:r w:rsidRPr="00517077">
        <w:rPr>
          <w:b/>
          <w:lang w:val="en-US" w:eastAsia="ko-KR"/>
        </w:rPr>
        <w:t xml:space="preserve">. </w:t>
      </w:r>
      <w:r>
        <w:rPr>
          <w:b/>
          <w:lang w:val="en-US" w:eastAsia="ko-KR"/>
        </w:rPr>
        <w:t>P</w:t>
      </w:r>
      <w:r w:rsidRPr="00517077">
        <w:rPr>
          <w:b/>
          <w:lang w:val="en-US" w:eastAsia="ko-KR"/>
        </w:rPr>
        <w:t>aging based options A-D</w:t>
      </w:r>
      <w:r>
        <w:rPr>
          <w:b/>
          <w:lang w:val="en-US" w:eastAsia="ko-KR"/>
        </w:rPr>
        <w:t xml:space="preserve"> have security and resource efficiency issues.</w:t>
      </w:r>
    </w:p>
    <w:p w14:paraId="4C9CB4DF" w14:textId="556E00F9" w:rsidR="004608A1" w:rsidRDefault="004608A1" w:rsidP="00F62B72">
      <w:pPr>
        <w:rPr>
          <w:b/>
          <w:lang w:val="en-US" w:eastAsia="ko-KR"/>
        </w:rPr>
      </w:pPr>
      <w:r>
        <w:rPr>
          <w:b/>
          <w:lang w:val="en-US" w:eastAsia="ko-KR"/>
        </w:rPr>
        <w:t>Proposal 1. It is likely to transmit DL data only if the target UE is</w:t>
      </w:r>
      <w:r w:rsidR="00B65900">
        <w:rPr>
          <w:b/>
          <w:lang w:val="en-US" w:eastAsia="ko-KR"/>
        </w:rPr>
        <w:t xml:space="preserve"> ready to receive the data</w:t>
      </w:r>
      <w:r>
        <w:rPr>
          <w:b/>
          <w:lang w:val="en-US" w:eastAsia="ko-KR"/>
        </w:rPr>
        <w:t>.</w:t>
      </w:r>
    </w:p>
    <w:p w14:paraId="14C35401" w14:textId="77777777" w:rsidR="00867C7A" w:rsidRPr="0015591E" w:rsidRDefault="00867C7A" w:rsidP="00A6542B">
      <w:pPr>
        <w:rPr>
          <w:b/>
          <w:lang w:val="en-US" w:eastAsia="ko-KR"/>
        </w:rPr>
      </w:pPr>
    </w:p>
    <w:p w14:paraId="744DF7B7" w14:textId="65258204" w:rsidR="00FA3EC5" w:rsidRDefault="00782F65" w:rsidP="00A6542B">
      <w:pPr>
        <w:rPr>
          <w:lang w:val="en-US" w:eastAsia="ko-KR"/>
        </w:rPr>
      </w:pPr>
      <w:r>
        <w:rPr>
          <w:lang w:val="en-US" w:eastAsia="ko-KR"/>
        </w:rPr>
        <w:t>For</w:t>
      </w:r>
      <w:r w:rsidR="00867C7A">
        <w:rPr>
          <w:lang w:val="en-US" w:eastAsia="ko-KR"/>
        </w:rPr>
        <w:t xml:space="preserve"> DL data after preamble solution, </w:t>
      </w:r>
      <w:r w:rsidR="0015591E">
        <w:rPr>
          <w:lang w:val="en-US" w:eastAsia="ko-KR"/>
        </w:rPr>
        <w:t xml:space="preserve">the eNB cannot guarantee that the target UE has sent PRACH preamble. Since PRACH resource is included in a paging message, there are more possibility to be exposed in security issues. </w:t>
      </w:r>
      <w:r w:rsidR="00634AB3">
        <w:rPr>
          <w:lang w:val="en-US" w:eastAsia="ko-KR"/>
        </w:rPr>
        <w:t xml:space="preserve">On the other hand, DL data after preamble has advantage that the MT EDT steps are shorter than Msg4 solutions. </w:t>
      </w:r>
      <w:r w:rsidR="003541E6">
        <w:rPr>
          <w:lang w:val="en-US" w:eastAsia="ko-KR"/>
        </w:rPr>
        <w:t xml:space="preserve">Therefore, we suggest to include UE identifier in Msg1 step. </w:t>
      </w:r>
    </w:p>
    <w:p w14:paraId="00759FCA" w14:textId="7C93E3A4" w:rsidR="003541E6" w:rsidRDefault="00FA3EC5" w:rsidP="00A6542B">
      <w:pPr>
        <w:rPr>
          <w:lang w:val="en-US" w:eastAsia="ko-KR"/>
        </w:rPr>
      </w:pPr>
      <w:r>
        <w:rPr>
          <w:lang w:val="en-US" w:eastAsia="ko-KR"/>
        </w:rPr>
        <w:t>One</w:t>
      </w:r>
      <w:r w:rsidR="003541E6">
        <w:rPr>
          <w:lang w:val="en-US" w:eastAsia="ko-KR"/>
        </w:rPr>
        <w:t xml:space="preserve"> concern here is Timing alignment issue. </w:t>
      </w:r>
      <w:r>
        <w:rPr>
          <w:lang w:val="en-US" w:eastAsia="ko-KR"/>
        </w:rPr>
        <w:t>The UE may transmit Msg1 with UE identifier using configured UL grant if TA is valid. If TA is invalid, the UE triggers RA procedure.</w:t>
      </w:r>
      <w:r w:rsidR="003541E6">
        <w:rPr>
          <w:lang w:val="en-US" w:eastAsia="ko-KR"/>
        </w:rPr>
        <w:t xml:space="preserve"> </w:t>
      </w:r>
      <w:r>
        <w:rPr>
          <w:lang w:val="en-US" w:eastAsia="ko-KR"/>
        </w:rPr>
        <w:t>To acquire the configured UL grant, the UE may receive the grant via paging message or use preconfigured grant.</w:t>
      </w:r>
      <w:r w:rsidR="003541E6">
        <w:rPr>
          <w:lang w:val="en-US" w:eastAsia="ko-KR"/>
        </w:rPr>
        <w:t xml:space="preserve"> </w:t>
      </w:r>
    </w:p>
    <w:p w14:paraId="4CE968CC" w14:textId="2E05FCC5" w:rsidR="00634AB3" w:rsidRDefault="003541E6" w:rsidP="00A6542B">
      <w:pPr>
        <w:rPr>
          <w:b/>
          <w:lang w:val="en-US" w:eastAsia="ko-KR"/>
        </w:rPr>
      </w:pPr>
      <w:r w:rsidRPr="00FA3EC5">
        <w:rPr>
          <w:b/>
          <w:lang w:val="en-US" w:eastAsia="ko-KR"/>
        </w:rPr>
        <w:t xml:space="preserve">Proposal 2. RAN2 to discuss including the target UE identifier in Msg1 step. </w:t>
      </w:r>
    </w:p>
    <w:p w14:paraId="36BEE663" w14:textId="632A2D39" w:rsidR="003C35EF" w:rsidRDefault="003C35EF" w:rsidP="00A6542B">
      <w:pPr>
        <w:rPr>
          <w:b/>
          <w:lang w:val="en-US" w:eastAsia="ko-KR"/>
        </w:rPr>
      </w:pPr>
    </w:p>
    <w:p w14:paraId="3DF55B3A" w14:textId="77777777" w:rsidR="00FA3484" w:rsidRDefault="00FA3484" w:rsidP="00A6542B">
      <w:pPr>
        <w:rPr>
          <w:lang w:val="en-US" w:eastAsia="ko-KR"/>
        </w:rPr>
      </w:pPr>
    </w:p>
    <w:p w14:paraId="6415D6CC" w14:textId="34230092" w:rsidR="003C35EF" w:rsidRPr="003C35EF" w:rsidRDefault="003C35EF" w:rsidP="00A6542B">
      <w:pPr>
        <w:rPr>
          <w:lang w:val="en-US" w:eastAsia="ko-KR"/>
        </w:rPr>
      </w:pPr>
      <w:r>
        <w:rPr>
          <w:lang w:val="en-US" w:eastAsia="ko-KR"/>
        </w:rPr>
        <w:lastRenderedPageBreak/>
        <w:t xml:space="preserve">In some cases, the IoT UEs may be deployed in a fixed area without mobility. Or, if the UEs have very low mobility, the UEs may be able to use a valid TA for long time. Then, it is unnecessary for the UE to send Preamble; it is more beneficial if the UE could send meaningful information in Msg1 step if it is expected to receive DL data in Msg2 step. Only if TA is invalid, the UE sends Preamble. </w:t>
      </w:r>
    </w:p>
    <w:p w14:paraId="02640AF5" w14:textId="53D2133B" w:rsidR="003C35EF" w:rsidRPr="00FA3EC5" w:rsidRDefault="003C35EF" w:rsidP="00A6542B">
      <w:pPr>
        <w:rPr>
          <w:b/>
          <w:lang w:val="en-US" w:eastAsia="ko-KR"/>
        </w:rPr>
      </w:pPr>
      <w:r>
        <w:rPr>
          <w:b/>
          <w:lang w:val="en-US" w:eastAsia="ko-KR"/>
        </w:rPr>
        <w:t>Proposal 3. The UE sends Preamble if TA is invalid. Otherwise, the UE sends UL message to identify the target UE in Msg1 step if DL data is expected in Msg2 step.</w:t>
      </w:r>
    </w:p>
    <w:p w14:paraId="18E6C7F3" w14:textId="7C210378" w:rsidR="00634AB3" w:rsidRDefault="00634AB3" w:rsidP="00A6542B">
      <w:pPr>
        <w:rPr>
          <w:lang w:val="en-US" w:eastAsia="ko-KR"/>
        </w:rPr>
      </w:pPr>
    </w:p>
    <w:p w14:paraId="03167768" w14:textId="2E08B2E8" w:rsidR="00A63B12" w:rsidRDefault="00A63B12" w:rsidP="00A63B12">
      <w:pPr>
        <w:rPr>
          <w:lang w:val="en-US" w:eastAsia="ko-KR"/>
        </w:rPr>
      </w:pPr>
      <w:r>
        <w:rPr>
          <w:rFonts w:hint="eastAsia"/>
          <w:lang w:val="en-US" w:eastAsia="ko-KR"/>
        </w:rPr>
        <w:t xml:space="preserve">Another issue for DL data after preamble solution is </w:t>
      </w:r>
      <w:r>
        <w:rPr>
          <w:lang w:val="en-US" w:eastAsia="ko-KR"/>
        </w:rPr>
        <w:t xml:space="preserve">how to handle </w:t>
      </w:r>
      <w:r w:rsidRPr="00FA3484">
        <w:rPr>
          <w:i/>
          <w:lang w:val="en-US" w:eastAsia="ko-KR"/>
        </w:rPr>
        <w:t>resumeId</w:t>
      </w:r>
      <w:r>
        <w:rPr>
          <w:lang w:val="en-US" w:eastAsia="ko-KR"/>
        </w:rPr>
        <w:t>.  For MT UP-EDT,</w:t>
      </w:r>
      <w:r>
        <w:rPr>
          <w:lang w:val="en-US" w:eastAsia="ko-KR"/>
        </w:rPr>
        <w:t xml:space="preserve"> </w:t>
      </w:r>
      <w:r>
        <w:rPr>
          <w:lang w:val="en-US" w:eastAsia="ko-KR"/>
        </w:rPr>
        <w:t>the current eNB should perform context fetch to retrieve the UE context if the current serving eNB is not the last serving eNB</w:t>
      </w:r>
      <w:r>
        <w:rPr>
          <w:lang w:val="en-US" w:eastAsia="ko-KR"/>
        </w:rPr>
        <w:t>.</w:t>
      </w:r>
      <w:r>
        <w:rPr>
          <w:lang w:val="en-US" w:eastAsia="ko-KR"/>
        </w:rPr>
        <w:t xml:space="preserve"> The eNB would receive </w:t>
      </w:r>
      <w:r w:rsidRPr="008108C3">
        <w:rPr>
          <w:i/>
          <w:lang w:val="en-US" w:eastAsia="ko-KR"/>
        </w:rPr>
        <w:t>resumeId</w:t>
      </w:r>
      <w:r>
        <w:rPr>
          <w:lang w:val="en-US" w:eastAsia="ko-KR"/>
        </w:rPr>
        <w:t xml:space="preserve"> together with MT EDT indication from the network. </w:t>
      </w:r>
      <w:r>
        <w:rPr>
          <w:lang w:val="en-US" w:eastAsia="ko-KR"/>
        </w:rPr>
        <w:t>Then, two options could be considered.</w:t>
      </w:r>
    </w:p>
    <w:p w14:paraId="0FEF7640" w14:textId="77777777" w:rsidR="00A63B12" w:rsidRDefault="00A63B12" w:rsidP="00A63B12">
      <w:pPr>
        <w:ind w:leftChars="100" w:left="200"/>
        <w:rPr>
          <w:lang w:val="en-US" w:eastAsia="ko-KR"/>
        </w:rPr>
      </w:pPr>
      <w:r w:rsidRPr="00BB01D5">
        <w:rPr>
          <w:b/>
          <w:lang w:val="en-US" w:eastAsia="ko-KR"/>
        </w:rPr>
        <w:t>Option 1.</w:t>
      </w:r>
      <w:r>
        <w:rPr>
          <w:lang w:val="en-US" w:eastAsia="ko-KR"/>
        </w:rPr>
        <w:t xml:space="preserve"> The eNB would keep </w:t>
      </w:r>
      <w:r w:rsidRPr="008108C3">
        <w:rPr>
          <w:i/>
          <w:lang w:val="en-US" w:eastAsia="ko-KR"/>
        </w:rPr>
        <w:t>resumeId</w:t>
      </w:r>
      <w:r>
        <w:rPr>
          <w:lang w:val="en-US" w:eastAsia="ko-KR"/>
        </w:rPr>
        <w:t xml:space="preserve">, and use the </w:t>
      </w:r>
      <w:r w:rsidRPr="008108C3">
        <w:rPr>
          <w:i/>
          <w:lang w:val="en-US" w:eastAsia="ko-KR"/>
        </w:rPr>
        <w:t>resumeId</w:t>
      </w:r>
      <w:r>
        <w:rPr>
          <w:lang w:val="en-US" w:eastAsia="ko-KR"/>
        </w:rPr>
        <w:t xml:space="preserve"> to retrieve UE context after receiving Msg1 from the UE.  </w:t>
      </w:r>
    </w:p>
    <w:p w14:paraId="709821D5" w14:textId="77777777" w:rsidR="00A63B12" w:rsidRDefault="00A63B12" w:rsidP="00A63B12">
      <w:pPr>
        <w:ind w:leftChars="100" w:left="200"/>
        <w:rPr>
          <w:lang w:val="en-US" w:eastAsia="ko-KR"/>
        </w:rPr>
      </w:pPr>
      <w:r w:rsidRPr="00BB01D5">
        <w:rPr>
          <w:b/>
          <w:lang w:val="en-US" w:eastAsia="ko-KR"/>
        </w:rPr>
        <w:t>Option 2.</w:t>
      </w:r>
      <w:r>
        <w:rPr>
          <w:lang w:val="en-US" w:eastAsia="ko-KR"/>
        </w:rPr>
        <w:t xml:space="preserve"> The eNB would sends </w:t>
      </w:r>
      <w:r w:rsidRPr="00BB01D5">
        <w:rPr>
          <w:i/>
          <w:lang w:val="en-US" w:eastAsia="ko-KR"/>
        </w:rPr>
        <w:t>resumeId</w:t>
      </w:r>
      <w:r>
        <w:rPr>
          <w:lang w:val="en-US" w:eastAsia="ko-KR"/>
        </w:rPr>
        <w:t xml:space="preserve"> with MT EDT indication in paging message. Then, the target UE would send back the </w:t>
      </w:r>
      <w:r w:rsidRPr="00BB01D5">
        <w:rPr>
          <w:i/>
          <w:lang w:val="en-US" w:eastAsia="ko-KR"/>
        </w:rPr>
        <w:t>resumeId</w:t>
      </w:r>
      <w:r>
        <w:rPr>
          <w:lang w:val="en-US" w:eastAsia="ko-KR"/>
        </w:rPr>
        <w:t xml:space="preserve"> to the eNB. In this case, Preamble cannot be used in Msg1 step.</w:t>
      </w:r>
    </w:p>
    <w:p w14:paraId="1756DC25" w14:textId="32749C7C" w:rsidR="00A63B12" w:rsidRPr="00A63B12" w:rsidRDefault="00A63B12" w:rsidP="00A63B12">
      <w:pPr>
        <w:rPr>
          <w:b/>
          <w:lang w:val="en-US" w:eastAsia="ko-KR"/>
        </w:rPr>
      </w:pPr>
      <w:r w:rsidRPr="00A63B12">
        <w:rPr>
          <w:rFonts w:hint="eastAsia"/>
          <w:b/>
          <w:lang w:val="en-US" w:eastAsia="ko-KR"/>
        </w:rPr>
        <w:t xml:space="preserve">Proposal 4. </w:t>
      </w:r>
      <w:r w:rsidRPr="00A63B12">
        <w:rPr>
          <w:b/>
          <w:lang w:val="en-US" w:eastAsia="ko-KR"/>
        </w:rPr>
        <w:t xml:space="preserve">For MT UP-EDT in DL data after Preamble solution, the eNB would keep </w:t>
      </w:r>
      <w:r w:rsidRPr="00A63B12">
        <w:rPr>
          <w:b/>
          <w:i/>
          <w:lang w:val="en-US" w:eastAsia="ko-KR"/>
        </w:rPr>
        <w:t>resumeId</w:t>
      </w:r>
      <w:r w:rsidRPr="00A63B12">
        <w:rPr>
          <w:b/>
          <w:lang w:val="en-US" w:eastAsia="ko-KR"/>
        </w:rPr>
        <w:t xml:space="preserve"> to retrieve UE context after Msg1 step.</w:t>
      </w:r>
    </w:p>
    <w:p w14:paraId="198F1E1D" w14:textId="77777777" w:rsidR="00A63B12" w:rsidRDefault="00A63B12" w:rsidP="00A6542B">
      <w:pPr>
        <w:rPr>
          <w:rFonts w:hint="eastAsia"/>
          <w:lang w:val="en-US" w:eastAsia="ko-KR"/>
        </w:rPr>
      </w:pPr>
    </w:p>
    <w:p w14:paraId="0C6A1246" w14:textId="77777777" w:rsidR="00BC06A1" w:rsidRDefault="00782F65" w:rsidP="00BC06A1">
      <w:pPr>
        <w:rPr>
          <w:lang w:val="en-US" w:eastAsia="ko-KR"/>
        </w:rPr>
      </w:pPr>
      <w:r>
        <w:rPr>
          <w:lang w:val="en-US" w:eastAsia="ko-KR"/>
        </w:rPr>
        <w:t xml:space="preserve">For DL data in Msg4 solutions, main concern is the UE continues the MT EDT procedure until Msg5 steps. </w:t>
      </w:r>
      <w:r w:rsidR="00BC06A1">
        <w:rPr>
          <w:lang w:val="en-US" w:eastAsia="ko-KR"/>
        </w:rPr>
        <w:t xml:space="preserve">Another concern of DL data in Msg4 is state transition. For MT EDT, the UE does not need to transit to RRC_CONNECTED when it sends the feedback in Msg5. </w:t>
      </w:r>
    </w:p>
    <w:p w14:paraId="009917B8" w14:textId="1E1A5281" w:rsidR="00517077" w:rsidRDefault="00782F65" w:rsidP="00A6542B">
      <w:pPr>
        <w:rPr>
          <w:lang w:val="en-US" w:eastAsia="ko-KR"/>
        </w:rPr>
      </w:pPr>
      <w:r>
        <w:rPr>
          <w:lang w:val="en-US" w:eastAsia="ko-KR"/>
        </w:rPr>
        <w:t>However, except the signaling overhead, DL data in Msg4 has advantages in</w:t>
      </w:r>
      <w:r w:rsidR="00B21804">
        <w:rPr>
          <w:lang w:val="en-US" w:eastAsia="ko-KR"/>
        </w:rPr>
        <w:t xml:space="preserve"> overall criteria and good performance in</w:t>
      </w:r>
      <w:r>
        <w:rPr>
          <w:lang w:val="en-US" w:eastAsia="ko-KR"/>
        </w:rPr>
        <w:t xml:space="preserve"> terms of security, </w:t>
      </w:r>
      <w:r w:rsidR="00B21804">
        <w:rPr>
          <w:lang w:val="en-US" w:eastAsia="ko-KR"/>
        </w:rPr>
        <w:t>reliability. Although this solution requires one pair of UL/DL transmissions compared to other solutions, the overall UE performance is good as we discussed in email discussion.</w:t>
      </w:r>
    </w:p>
    <w:p w14:paraId="4BFCDCAF" w14:textId="227BC6CB" w:rsidR="00782F65" w:rsidRPr="00B21804" w:rsidRDefault="00782F65" w:rsidP="00A6542B">
      <w:pPr>
        <w:rPr>
          <w:b/>
          <w:lang w:val="en-US" w:eastAsia="ko-KR"/>
        </w:rPr>
      </w:pPr>
      <w:r w:rsidRPr="00B21804">
        <w:rPr>
          <w:b/>
          <w:lang w:val="en-US" w:eastAsia="ko-KR"/>
        </w:rPr>
        <w:t xml:space="preserve">Proposal </w:t>
      </w:r>
      <w:r w:rsidR="00403F06">
        <w:rPr>
          <w:b/>
          <w:lang w:val="en-US" w:eastAsia="ko-KR"/>
        </w:rPr>
        <w:t>5</w:t>
      </w:r>
      <w:r w:rsidRPr="00B21804">
        <w:rPr>
          <w:b/>
          <w:lang w:val="en-US" w:eastAsia="ko-KR"/>
        </w:rPr>
        <w:t xml:space="preserve"> </w:t>
      </w:r>
      <w:r w:rsidR="00B21804" w:rsidRPr="00B21804">
        <w:rPr>
          <w:b/>
          <w:lang w:val="en-US" w:eastAsia="ko-KR"/>
        </w:rPr>
        <w:t>DL data in Msg4 can be considered for MT EDT solution. The UE does not transit to RRC_CONNECTED after Msg4.</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538D7E18" w14:textId="703E0C8F" w:rsidR="00B21804" w:rsidRDefault="00B21804" w:rsidP="00B21804">
      <w:pPr>
        <w:rPr>
          <w:lang w:eastAsia="ko-KR"/>
        </w:rPr>
      </w:pPr>
      <w:r>
        <w:rPr>
          <w:lang w:eastAsia="ko-KR"/>
        </w:rPr>
        <w:t xml:space="preserve">In this contribution, we present main concerns for each MT EDT solution option. </w:t>
      </w:r>
    </w:p>
    <w:p w14:paraId="1774B5D9" w14:textId="77777777" w:rsidR="00B21804" w:rsidRPr="008E189B" w:rsidRDefault="00B21804" w:rsidP="00B21804">
      <w:pPr>
        <w:rPr>
          <w:lang w:eastAsia="ko-KR"/>
        </w:rPr>
      </w:pPr>
    </w:p>
    <w:p w14:paraId="0EEF64A8" w14:textId="77777777" w:rsidR="00B21804" w:rsidRDefault="00B21804" w:rsidP="00B21804">
      <w:pPr>
        <w:rPr>
          <w:b/>
          <w:lang w:val="en-US" w:eastAsia="ko-KR"/>
        </w:rPr>
      </w:pPr>
      <w:r>
        <w:rPr>
          <w:b/>
          <w:lang w:val="en-US" w:eastAsia="ko-KR"/>
        </w:rPr>
        <w:t>Observation</w:t>
      </w:r>
      <w:r w:rsidRPr="00517077">
        <w:rPr>
          <w:b/>
          <w:lang w:val="en-US" w:eastAsia="ko-KR"/>
        </w:rPr>
        <w:t xml:space="preserve">. </w:t>
      </w:r>
      <w:r>
        <w:rPr>
          <w:b/>
          <w:lang w:val="en-US" w:eastAsia="ko-KR"/>
        </w:rPr>
        <w:t>P</w:t>
      </w:r>
      <w:r w:rsidRPr="00517077">
        <w:rPr>
          <w:b/>
          <w:lang w:val="en-US" w:eastAsia="ko-KR"/>
        </w:rPr>
        <w:t>aging based options A-D</w:t>
      </w:r>
      <w:r>
        <w:rPr>
          <w:b/>
          <w:lang w:val="en-US" w:eastAsia="ko-KR"/>
        </w:rPr>
        <w:t xml:space="preserve"> have security and resource efficiency issues.</w:t>
      </w:r>
    </w:p>
    <w:p w14:paraId="10F52B12" w14:textId="77777777" w:rsidR="00B21804" w:rsidRDefault="00B21804" w:rsidP="00B21804">
      <w:pPr>
        <w:rPr>
          <w:b/>
          <w:lang w:val="en-US" w:eastAsia="ko-KR"/>
        </w:rPr>
      </w:pPr>
      <w:r>
        <w:rPr>
          <w:b/>
          <w:lang w:val="en-US" w:eastAsia="ko-KR"/>
        </w:rPr>
        <w:t>Proposal 1. It is likely to transmit DL data only if the target UE is ready to receive the data.</w:t>
      </w:r>
    </w:p>
    <w:p w14:paraId="21C2B23F" w14:textId="1B204002" w:rsidR="00B21804" w:rsidRDefault="00B21804" w:rsidP="00B21804">
      <w:pPr>
        <w:rPr>
          <w:b/>
          <w:lang w:val="en-US" w:eastAsia="ko-KR"/>
        </w:rPr>
      </w:pPr>
      <w:r w:rsidRPr="00FA3EC5">
        <w:rPr>
          <w:b/>
          <w:lang w:val="en-US" w:eastAsia="ko-KR"/>
        </w:rPr>
        <w:t xml:space="preserve">Proposal 2. RAN2 to discuss including the target UE identifier in Msg1 step. </w:t>
      </w:r>
    </w:p>
    <w:p w14:paraId="3F44593B" w14:textId="7EA901A6" w:rsidR="002B68FA" w:rsidRPr="002B68FA" w:rsidRDefault="002B68FA" w:rsidP="00B21804">
      <w:pPr>
        <w:rPr>
          <w:b/>
          <w:lang w:val="en-US" w:eastAsia="ko-KR"/>
        </w:rPr>
      </w:pPr>
      <w:r>
        <w:rPr>
          <w:b/>
          <w:lang w:val="en-US" w:eastAsia="ko-KR"/>
        </w:rPr>
        <w:t>Proposal 3. The UE sends Preamble if TA is invalid. Otherwise, the UE sends UL message to identify the target UE in Msg1 step if DL data is expected in Msg2 step.</w:t>
      </w:r>
    </w:p>
    <w:p w14:paraId="737DA1CB" w14:textId="1F397195" w:rsidR="00403F06" w:rsidRPr="00403F06" w:rsidRDefault="00403F06" w:rsidP="00B21804">
      <w:pPr>
        <w:rPr>
          <w:rFonts w:hint="eastAsia"/>
          <w:b/>
          <w:lang w:val="en-US" w:eastAsia="ko-KR"/>
        </w:rPr>
      </w:pPr>
      <w:r w:rsidRPr="00A63B12">
        <w:rPr>
          <w:rFonts w:hint="eastAsia"/>
          <w:b/>
          <w:lang w:val="en-US" w:eastAsia="ko-KR"/>
        </w:rPr>
        <w:t xml:space="preserve">Proposal 4. </w:t>
      </w:r>
      <w:r w:rsidRPr="00A63B12">
        <w:rPr>
          <w:b/>
          <w:lang w:val="en-US" w:eastAsia="ko-KR"/>
        </w:rPr>
        <w:t xml:space="preserve">For MT UP-EDT in DL data after Preamble solution, the eNB would keep </w:t>
      </w:r>
      <w:r w:rsidRPr="00A63B12">
        <w:rPr>
          <w:b/>
          <w:i/>
          <w:lang w:val="en-US" w:eastAsia="ko-KR"/>
        </w:rPr>
        <w:t>resumeId</w:t>
      </w:r>
      <w:r w:rsidRPr="00A63B12">
        <w:rPr>
          <w:b/>
          <w:lang w:val="en-US" w:eastAsia="ko-KR"/>
        </w:rPr>
        <w:t xml:space="preserve"> to retrieve UE context after Msg1 step.</w:t>
      </w:r>
    </w:p>
    <w:p w14:paraId="2BECF17A" w14:textId="29EBEE96" w:rsidR="00B21804" w:rsidRPr="00B21804" w:rsidRDefault="00B21804" w:rsidP="00B21804">
      <w:pPr>
        <w:rPr>
          <w:b/>
          <w:lang w:val="en-US" w:eastAsia="ko-KR"/>
        </w:rPr>
      </w:pPr>
      <w:r w:rsidRPr="00B21804">
        <w:rPr>
          <w:b/>
          <w:lang w:val="en-US" w:eastAsia="ko-KR"/>
        </w:rPr>
        <w:t xml:space="preserve">Proposal </w:t>
      </w:r>
      <w:r w:rsidR="00403F06">
        <w:rPr>
          <w:b/>
          <w:lang w:val="en-US" w:eastAsia="ko-KR"/>
        </w:rPr>
        <w:t>5.</w:t>
      </w:r>
      <w:bookmarkStart w:id="0" w:name="_GoBack"/>
      <w:bookmarkEnd w:id="0"/>
      <w:r w:rsidRPr="00B21804">
        <w:rPr>
          <w:b/>
          <w:lang w:val="en-US" w:eastAsia="ko-KR"/>
        </w:rPr>
        <w:t xml:space="preserve"> DL data in Msg4 can be considered for MT EDT solution. The UE does not transit to RRC_CONNECTED after Msg4.</w:t>
      </w:r>
    </w:p>
    <w:p w14:paraId="24E070BA" w14:textId="14AB6932" w:rsidR="00581267" w:rsidRPr="00B21804" w:rsidRDefault="00581267" w:rsidP="00B21804">
      <w:pPr>
        <w:rPr>
          <w:lang w:val="en-US" w:eastAsia="ko-KR"/>
        </w:rPr>
      </w:pPr>
    </w:p>
    <w:sectPr w:rsidR="00581267" w:rsidRPr="00B2180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0F423" w14:textId="77777777" w:rsidR="00591A2C" w:rsidRDefault="00591A2C">
      <w:pPr>
        <w:pStyle w:val="1"/>
      </w:pPr>
      <w:r>
        <w:separator/>
      </w:r>
    </w:p>
  </w:endnote>
  <w:endnote w:type="continuationSeparator" w:id="0">
    <w:p w14:paraId="1ECCDB60" w14:textId="77777777" w:rsidR="00591A2C" w:rsidRDefault="00591A2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38FF3C72"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03F06">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B31A8" w14:textId="77777777" w:rsidR="00591A2C" w:rsidRDefault="00591A2C">
      <w:pPr>
        <w:pStyle w:val="1"/>
      </w:pPr>
      <w:r>
        <w:separator/>
      </w:r>
    </w:p>
  </w:footnote>
  <w:footnote w:type="continuationSeparator" w:id="0">
    <w:p w14:paraId="2453BB48" w14:textId="77777777" w:rsidR="00591A2C" w:rsidRDefault="00591A2C">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7D34E5"/>
    <w:multiLevelType w:val="hybridMultilevel"/>
    <w:tmpl w:val="7DD005F8"/>
    <w:lvl w:ilvl="0" w:tplc="FBB60CD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6C4E43DA"/>
    <w:multiLevelType w:val="hybridMultilevel"/>
    <w:tmpl w:val="CBA615CC"/>
    <w:lvl w:ilvl="0" w:tplc="C1CAEC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0"/>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8"/>
  </w:num>
  <w:num w:numId="20">
    <w:abstractNumId w:val="0"/>
  </w:num>
  <w:num w:numId="21">
    <w:abstractNumId w:val="16"/>
  </w:num>
  <w:num w:numId="22">
    <w:abstractNumId w:val="2"/>
  </w:num>
  <w:num w:numId="23">
    <w:abstractNumId w:val="9"/>
  </w:num>
  <w:num w:numId="24">
    <w:abstractNumId w:val="6"/>
  </w:num>
  <w:num w:numId="25">
    <w:abstractNumId w:val="27"/>
  </w:num>
  <w:num w:numId="26">
    <w:abstractNumId w:val="4"/>
  </w:num>
  <w:num w:numId="27">
    <w:abstractNumId w:val="23"/>
  </w:num>
  <w:num w:numId="2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732"/>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2AB"/>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D72"/>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6C5"/>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0208"/>
    <w:rsid w:val="00101167"/>
    <w:rsid w:val="00101355"/>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91E"/>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828"/>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08B4"/>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1F1"/>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4"/>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497"/>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61A"/>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68FA"/>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B8E"/>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201"/>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1E6"/>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27F"/>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5EF"/>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3F06"/>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2C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8A1"/>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A0B"/>
    <w:rsid w:val="00466823"/>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0A0"/>
    <w:rsid w:val="00514249"/>
    <w:rsid w:val="0051474C"/>
    <w:rsid w:val="00514785"/>
    <w:rsid w:val="00515345"/>
    <w:rsid w:val="00515784"/>
    <w:rsid w:val="005159DD"/>
    <w:rsid w:val="00515D59"/>
    <w:rsid w:val="005167DF"/>
    <w:rsid w:val="00516D87"/>
    <w:rsid w:val="00516E01"/>
    <w:rsid w:val="00517077"/>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E04"/>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267"/>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A2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2AC"/>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3651"/>
    <w:rsid w:val="00633A36"/>
    <w:rsid w:val="00633B97"/>
    <w:rsid w:val="00633C2B"/>
    <w:rsid w:val="00633F74"/>
    <w:rsid w:val="00634881"/>
    <w:rsid w:val="00634AB3"/>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2F4"/>
    <w:rsid w:val="006A3391"/>
    <w:rsid w:val="006A554E"/>
    <w:rsid w:val="006A5B86"/>
    <w:rsid w:val="006A5C9C"/>
    <w:rsid w:val="006A76AB"/>
    <w:rsid w:val="006A7D6C"/>
    <w:rsid w:val="006B0CBE"/>
    <w:rsid w:val="006B1249"/>
    <w:rsid w:val="006B16D1"/>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B7DA3"/>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678"/>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2F65"/>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AE3"/>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372"/>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8C3"/>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67C7A"/>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89B"/>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CA0"/>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0B3"/>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A9F"/>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039"/>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12"/>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5BA3"/>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804"/>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900"/>
    <w:rsid w:val="00B65D2D"/>
    <w:rsid w:val="00B65F85"/>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1D5"/>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1"/>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1CE0"/>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4D1"/>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120B"/>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173"/>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89C"/>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B72"/>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484"/>
    <w:rsid w:val="00FA38DC"/>
    <w:rsid w:val="00FA3917"/>
    <w:rsid w:val="00FA3EC5"/>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6F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065"/>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9D321-CD14-40D8-B118-8B112C9F7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1210</TotalTime>
  <Pages>2</Pages>
  <Words>822</Words>
  <Characters>4692</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SunYoung, LEE</dc:creator>
  <cp:keywords/>
  <dc:description/>
  <cp:lastModifiedBy>CHOE</cp:lastModifiedBy>
  <cp:revision>35</cp:revision>
  <cp:lastPrinted>2014-08-09T03:01:00Z</cp:lastPrinted>
  <dcterms:created xsi:type="dcterms:W3CDTF">2019-02-11T07:04:00Z</dcterms:created>
  <dcterms:modified xsi:type="dcterms:W3CDTF">2019-02-15T03:56:00Z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